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49D7" w14:textId="77777777" w:rsidR="0026630A" w:rsidRDefault="00000000">
      <w:pPr>
        <w:pStyle w:val="Heading2"/>
      </w:pPr>
      <w:r>
        <w:t>1. Pricing and Fees</w:t>
      </w:r>
    </w:p>
    <w:p w14:paraId="00AAA7E2" w14:textId="77777777" w:rsidR="0026630A" w:rsidRDefault="00000000">
      <w:r>
        <w:t>1.1 Tour price does not include flights from or to the USA (CONUS). Price is per person in double room occupancy. Single room supplement is $998.</w:t>
      </w:r>
    </w:p>
    <w:p w14:paraId="2DF741D3" w14:textId="25E2EF3F" w:rsidR="0026630A" w:rsidRDefault="00000000">
      <w:r>
        <w:t>1.2 Included: Hotel accommodations in double/twin rooms (4–5-star hotels). Daily itinerary in Turkey includes BLD (Breakfast, Lunch, Dinner). Daily itinerary in Greece includes B&amp;</w:t>
      </w:r>
      <w:r w:rsidR="00DE7DDD">
        <w:t>D</w:t>
      </w:r>
      <w:r>
        <w:t>. Price includes airport transfers (1 group arrival and 1 group departure), local flights (Athens–Thessaloniki–Athens), ferries (Bodrum–Patmos–Athens in private cabin with WC), bus ground transportation, English-speaking guide, and all entry fees per itinerary.</w:t>
      </w:r>
    </w:p>
    <w:p w14:paraId="01A50264" w14:textId="77777777" w:rsidR="0026630A" w:rsidRDefault="00000000">
      <w:r>
        <w:t>1.3 Not included: gratuities for tour guides and drivers, freewill donation to the Legionary chaplain, lunches in Greece, bottled beverages, mandatory Greek 'Stay Over / Climate Crisis Resilience Tax' (approx. 7–10 Euros per room per night, paid directly by clients), personal expenses, travel insurance, and private transfers outside of the group transfer.</w:t>
      </w:r>
    </w:p>
    <w:p w14:paraId="325960ED" w14:textId="57382FC8" w:rsidR="0026630A" w:rsidRDefault="00000000">
      <w:r>
        <w:t>1.4 Price based on a minimum of 18 participants; if less than 18, prices will be adjusted upward to reflect a smaller group rate.</w:t>
      </w:r>
    </w:p>
    <w:p w14:paraId="29E834D6" w14:textId="77777777" w:rsidR="0026630A" w:rsidRDefault="00000000">
      <w:r>
        <w:t>1.5 Adjustments may be made due to unforeseen currency fluctuation exceeding 3%.</w:t>
      </w:r>
    </w:p>
    <w:p w14:paraId="4C3FBD13" w14:textId="77777777" w:rsidR="0026630A" w:rsidRDefault="00000000">
      <w:pPr>
        <w:pStyle w:val="Heading2"/>
      </w:pPr>
      <w:r>
        <w:t>2. Payment Terms and Schedule</w:t>
      </w:r>
    </w:p>
    <w:p w14:paraId="444558BF" w14:textId="6EA4E6B7" w:rsidR="0026630A" w:rsidRDefault="00000000">
      <w:r>
        <w:t>2.1 $1,000 non-refundable deposit per person required at time of booking (NLT January 10) with reservation application.</w:t>
      </w:r>
      <w:r w:rsidR="00FF1FF1">
        <w:t xml:space="preserve"> Payment must be made by check or cash.</w:t>
      </w:r>
    </w:p>
    <w:p w14:paraId="336A5EDF" w14:textId="77777777" w:rsidR="0026630A" w:rsidRDefault="00000000">
      <w:r>
        <w:t>2.2 $3,786 balance due in 3 equal payments of $1,262 per person due on or before February 25, April 13, and June 13, 2026.</w:t>
      </w:r>
    </w:p>
    <w:p w14:paraId="12C64F6E" w14:textId="77777777" w:rsidR="0026630A" w:rsidRDefault="00000000">
      <w:r>
        <w:t>2.3 Late bookings within 90 days of departure require full payment of $4,786 and are subject to availability and supplier confirmation.</w:t>
      </w:r>
    </w:p>
    <w:p w14:paraId="5CE1EE33" w14:textId="762F5350" w:rsidR="0026630A" w:rsidRDefault="00000000">
      <w:r>
        <w:t xml:space="preserve">2.4 Payments by check are preferred. All major credit cards accepted at OLB are acceptable forms of payment. </w:t>
      </w:r>
      <w:r w:rsidR="00DE7DDD">
        <w:t>Payment Processing Fees of 6% will be included in all c</w:t>
      </w:r>
      <w:r>
        <w:t xml:space="preserve">redit </w:t>
      </w:r>
      <w:r w:rsidR="00DE7DDD">
        <w:t>c</w:t>
      </w:r>
      <w:r>
        <w:t xml:space="preserve">ard </w:t>
      </w:r>
      <w:r w:rsidR="00DE7DDD">
        <w:t xml:space="preserve">charges. </w:t>
      </w:r>
    </w:p>
    <w:p w14:paraId="627C000E" w14:textId="77777777" w:rsidR="0026630A" w:rsidRDefault="00000000">
      <w:r>
        <w:t>2.5 Returned checks incur a $100 service fee and are considered non-payment.</w:t>
      </w:r>
    </w:p>
    <w:p w14:paraId="4A1AF7A5" w14:textId="77777777" w:rsidR="0026630A" w:rsidRDefault="00000000">
      <w:pPr>
        <w:pStyle w:val="Heading2"/>
      </w:pPr>
      <w:r>
        <w:t>3. Cancellations and Refunds</w:t>
      </w:r>
    </w:p>
    <w:p w14:paraId="079B57A0" w14:textId="77777777" w:rsidR="0026630A" w:rsidRDefault="00000000">
      <w:r>
        <w:t>3.1 Cancellations must be received in writing and become effective on the date of receipt.</w:t>
      </w:r>
    </w:p>
    <w:p w14:paraId="6D7D5111" w14:textId="77777777" w:rsidR="0026630A" w:rsidRDefault="00000000">
      <w:r>
        <w:t>3.2 Initial $1,000 deposit is non-refundable.</w:t>
      </w:r>
    </w:p>
    <w:p w14:paraId="7B9BDF00" w14:textId="77777777" w:rsidR="0026630A" w:rsidRDefault="00000000">
      <w:r>
        <w:t>3.3 Cancellations between February 26 and April 13: refund 50% of payment received.</w:t>
      </w:r>
    </w:p>
    <w:p w14:paraId="25C6FD82" w14:textId="77777777" w:rsidR="0026630A" w:rsidRDefault="00000000">
      <w:r>
        <w:t>3.4 Cancellations between April 14 and June 12: refund 25% of payment received.</w:t>
      </w:r>
    </w:p>
    <w:p w14:paraId="5DF83D77" w14:textId="77777777" w:rsidR="0026630A" w:rsidRDefault="00000000">
      <w:r>
        <w:t>3.5 Cancellations after June 13, 2026: no refunds. No refunds for no-shows.</w:t>
      </w:r>
    </w:p>
    <w:p w14:paraId="175AE4E3" w14:textId="77777777" w:rsidR="0026630A" w:rsidRDefault="00000000">
      <w:r>
        <w:lastRenderedPageBreak/>
        <w:t>3.6 In the event of force majeure (including natural disasters, pandemics, war, civil unrest, or government-imposed travel restrictions), refunds will be limited to funds recoverable from suppliers. OLB is not obligated to provide additional compensation.</w:t>
      </w:r>
    </w:p>
    <w:p w14:paraId="150B8619" w14:textId="77777777" w:rsidR="0026630A" w:rsidRDefault="00000000">
      <w:pPr>
        <w:pStyle w:val="Heading2"/>
      </w:pPr>
      <w:r>
        <w:t>4. Travel Insurance</w:t>
      </w:r>
    </w:p>
    <w:p w14:paraId="7624384F" w14:textId="77777777" w:rsidR="0026630A" w:rsidRDefault="00000000">
      <w:r>
        <w:t>4.1 It is strongly recommended that all participants purchase travel insurance. OLB is not responsible for non-refundable payments, damaged luggage, or trip interruptions.</w:t>
      </w:r>
    </w:p>
    <w:p w14:paraId="6691169F" w14:textId="77777777" w:rsidR="0026630A" w:rsidRDefault="00000000">
      <w:r>
        <w:t>4.2 Participants are strongly encouraged to obtain a 'Cancel For Any Reason' (CFAR) policy to protect their travel investment.</w:t>
      </w:r>
    </w:p>
    <w:p w14:paraId="671DCF90" w14:textId="77777777" w:rsidR="0026630A" w:rsidRDefault="00000000">
      <w:r>
        <w:t>4.3 Proof of travel insurance may be requested prior to final payment.</w:t>
      </w:r>
    </w:p>
    <w:p w14:paraId="7DB0C68A" w14:textId="77777777" w:rsidR="0026630A" w:rsidRDefault="00000000">
      <w:pPr>
        <w:pStyle w:val="Heading2"/>
      </w:pPr>
      <w:r>
        <w:t>5. Travel Documents</w:t>
      </w:r>
    </w:p>
    <w:p w14:paraId="01BD864F" w14:textId="77777777" w:rsidR="0026630A" w:rsidRDefault="00000000">
      <w:r>
        <w:t>5.1 A valid U.S. passport is required, valid for at least 6 months beyond return date.</w:t>
      </w:r>
    </w:p>
    <w:p w14:paraId="5ED64702" w14:textId="77777777" w:rsidR="0026630A" w:rsidRDefault="00000000">
      <w:r>
        <w:t>5.2 U.S. citizens do not require visas. Non-U.S. passport holders should check with Greek and Turkish consulates for visa requirements.</w:t>
      </w:r>
    </w:p>
    <w:p w14:paraId="5D6F0E6A" w14:textId="1181675D" w:rsidR="0026630A" w:rsidRDefault="00000000">
      <w:r>
        <w:t xml:space="preserve">5.3 Each traveler is responsible for completing </w:t>
      </w:r>
      <w:hyperlink r:id="rId6" w:history="1">
        <w:r w:rsidRPr="000D6DC1">
          <w:rPr>
            <w:rStyle w:val="Hyperlink"/>
          </w:rPr>
          <w:t>ETIAS</w:t>
        </w:r>
      </w:hyperlink>
      <w:r>
        <w:t xml:space="preserve"> enrollment prior to departure.</w:t>
      </w:r>
    </w:p>
    <w:p w14:paraId="0888DE90" w14:textId="77777777" w:rsidR="0026630A" w:rsidRDefault="00000000">
      <w:pPr>
        <w:pStyle w:val="Heading2"/>
      </w:pPr>
      <w:r>
        <w:t>6. Roommate Assignments</w:t>
      </w:r>
    </w:p>
    <w:p w14:paraId="05CEFCED" w14:textId="77777777" w:rsidR="0026630A" w:rsidRDefault="00000000">
      <w:r>
        <w:t>6.1 Roommates will be assigned according to information provided on the registration form.</w:t>
      </w:r>
    </w:p>
    <w:p w14:paraId="70C9D5EE" w14:textId="77777777" w:rsidR="0026630A" w:rsidRDefault="00000000">
      <w:r>
        <w:t>6.2 OLB cannot make roommate assignments for single travelers. Roommate arrangements must be mutually agreed upon by participants.</w:t>
      </w:r>
    </w:p>
    <w:p w14:paraId="0A20F065" w14:textId="77777777" w:rsidR="0026630A" w:rsidRDefault="00000000">
      <w:r>
        <w:t>6.3 If a suitable roommate cannot be found, the single supplement will automatically apply.</w:t>
      </w:r>
    </w:p>
    <w:p w14:paraId="2CB2F995" w14:textId="77777777" w:rsidR="0026630A" w:rsidRDefault="00000000">
      <w:pPr>
        <w:pStyle w:val="Heading2"/>
      </w:pPr>
      <w:r>
        <w:t>7. Luggage</w:t>
      </w:r>
    </w:p>
    <w:p w14:paraId="691D8704" w14:textId="77777777" w:rsidR="0026630A" w:rsidRDefault="00000000">
      <w:r>
        <w:t>7.1 Baggage is at owner’s risk throughout the pilgrimage. Airline baggage limits: 20 kg checked, 8 kg cabin.</w:t>
      </w:r>
    </w:p>
    <w:p w14:paraId="2CD1A601" w14:textId="77777777" w:rsidR="0026630A" w:rsidRDefault="00000000">
      <w:r>
        <w:t>7.2 Travelers are responsible for moving their luggage between buses and ferries.</w:t>
      </w:r>
    </w:p>
    <w:p w14:paraId="01DA5061" w14:textId="77777777" w:rsidR="0026630A" w:rsidRDefault="00000000">
      <w:r>
        <w:t>7.3 OLB is not responsible for lost or damaged luggage. Claims must be filed directly with the carrier.</w:t>
      </w:r>
    </w:p>
    <w:p w14:paraId="2F4A4ED0" w14:textId="77777777" w:rsidR="0026630A" w:rsidRDefault="00000000">
      <w:r>
        <w:t>7.4 Air tags are highly recommended.</w:t>
      </w:r>
    </w:p>
    <w:p w14:paraId="50BE5688" w14:textId="77777777" w:rsidR="0026630A" w:rsidRDefault="00000000">
      <w:pPr>
        <w:pStyle w:val="Heading2"/>
      </w:pPr>
      <w:r>
        <w:t>8. Health and Age Requirements</w:t>
      </w:r>
    </w:p>
    <w:p w14:paraId="310A8F80" w14:textId="77777777" w:rsidR="0026630A" w:rsidRDefault="00000000">
      <w:r>
        <w:t>8.1 This pilgrimage requires significant walking over uneven terrain and is not wheelchair or walker accessible.</w:t>
      </w:r>
    </w:p>
    <w:p w14:paraId="7D2FF125" w14:textId="77777777" w:rsidR="0026630A" w:rsidRDefault="00000000">
      <w:r>
        <w:t>8.2 Participants must be medically and physically fit. Any special conditions or equipment must be disclosed in writing at registration for feasibility review.</w:t>
      </w:r>
    </w:p>
    <w:p w14:paraId="33431BDE" w14:textId="77777777" w:rsidR="0026630A" w:rsidRDefault="00000000">
      <w:r>
        <w:lastRenderedPageBreak/>
        <w:t>8.3 By registering, participants affirm they are physically capable and understand the pilgrimage’s physical demands.</w:t>
      </w:r>
    </w:p>
    <w:p w14:paraId="3090DE34" w14:textId="77777777" w:rsidR="0026630A" w:rsidRDefault="00000000">
      <w:r>
        <w:t>8.4 OLB reserves the right to decline participation if a traveler’s health may compromise safety or group experience.</w:t>
      </w:r>
    </w:p>
    <w:p w14:paraId="40A94077" w14:textId="77777777" w:rsidR="0026630A" w:rsidRDefault="00000000">
      <w:r>
        <w:t>8.5 Minimum age 18 years.</w:t>
      </w:r>
    </w:p>
    <w:p w14:paraId="381AEB53" w14:textId="77777777" w:rsidR="0026630A" w:rsidRDefault="00000000">
      <w:pPr>
        <w:pStyle w:val="Heading2"/>
      </w:pPr>
      <w:r>
        <w:t>9. Disclaimer of Responsibility</w:t>
      </w:r>
    </w:p>
    <w:p w14:paraId="7BC29DAD" w14:textId="77777777" w:rsidR="0026630A" w:rsidRDefault="00000000">
      <w:r>
        <w:t>9.1 Our Lady of Bethesda Retreat Center (OLB), its employees, and volunteers act solely as intermediaries for independent suppliers providing services such as air travel, hotels, transportation, meals, and tours.</w:t>
      </w:r>
    </w:p>
    <w:p w14:paraId="7427DD78" w14:textId="77777777" w:rsidR="0026630A" w:rsidRDefault="00000000">
      <w:r>
        <w:t>9.2 OLB shall not be liable for any acts, errors, omissions, injuries, losses, or damages arising from supplier actions, weather, mechanical failures, pandemics, political unrest, or other causes beyond OLB’s control.</w:t>
      </w:r>
    </w:p>
    <w:p w14:paraId="38684CE4" w14:textId="77777777" w:rsidR="0026630A" w:rsidRDefault="00000000">
      <w:r>
        <w:t>9.3 By participating, travelers voluntarily assume all associated risks and are advised to obtain adequate insurance coverage.</w:t>
      </w:r>
    </w:p>
    <w:p w14:paraId="145A89E4" w14:textId="17F8EB64" w:rsidR="0026630A" w:rsidRDefault="00000000">
      <w:r>
        <w:t xml:space="preserve">9.4 Terms and Conditions effective November </w:t>
      </w:r>
      <w:r w:rsidR="00FF1FF1">
        <w:t>3</w:t>
      </w:r>
      <w:r>
        <w:t>, 2025.</w:t>
      </w:r>
    </w:p>
    <w:sectPr w:rsidR="002663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2680437">
    <w:abstractNumId w:val="8"/>
  </w:num>
  <w:num w:numId="2" w16cid:durableId="2140495204">
    <w:abstractNumId w:val="6"/>
  </w:num>
  <w:num w:numId="3" w16cid:durableId="333840860">
    <w:abstractNumId w:val="5"/>
  </w:num>
  <w:num w:numId="4" w16cid:durableId="2033991048">
    <w:abstractNumId w:val="4"/>
  </w:num>
  <w:num w:numId="5" w16cid:durableId="1446343660">
    <w:abstractNumId w:val="7"/>
  </w:num>
  <w:num w:numId="6" w16cid:durableId="897520265">
    <w:abstractNumId w:val="3"/>
  </w:num>
  <w:num w:numId="7" w16cid:durableId="1146320950">
    <w:abstractNumId w:val="2"/>
  </w:num>
  <w:num w:numId="8" w16cid:durableId="1391342478">
    <w:abstractNumId w:val="1"/>
  </w:num>
  <w:num w:numId="9" w16cid:durableId="189099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6DC1"/>
    <w:rsid w:val="0015074B"/>
    <w:rsid w:val="0026630A"/>
    <w:rsid w:val="0029639D"/>
    <w:rsid w:val="00326F90"/>
    <w:rsid w:val="00506C53"/>
    <w:rsid w:val="008B328E"/>
    <w:rsid w:val="00AA1D8D"/>
    <w:rsid w:val="00B47730"/>
    <w:rsid w:val="00CB0664"/>
    <w:rsid w:val="00DE7DDD"/>
    <w:rsid w:val="00FC693F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D96713"/>
  <w14:defaultImageDpi w14:val="300"/>
  <w15:docId w15:val="{F4CE6D51-2C5A-477A-94AD-EB9AA3BA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D6D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avel-europe.europa.eu/en/eti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Cris Tallent</cp:lastModifiedBy>
  <cp:revision>5</cp:revision>
  <cp:lastPrinted>2025-11-03T19:58:00Z</cp:lastPrinted>
  <dcterms:created xsi:type="dcterms:W3CDTF">2025-11-03T20:35:00Z</dcterms:created>
  <dcterms:modified xsi:type="dcterms:W3CDTF">2025-11-03T21:21:00Z</dcterms:modified>
  <cp:category/>
</cp:coreProperties>
</file>